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8303B" w14:textId="4D77FE87" w:rsidR="00F37B03" w:rsidRDefault="00BA4DE5" w:rsidP="00C95EC3">
      <w:pPr>
        <w:pStyle w:val="Title"/>
        <w:spacing w:line="240" w:lineRule="auto"/>
        <w:jc w:val="center"/>
      </w:pPr>
      <w:bookmarkStart w:id="0" w:name="_GoBack"/>
      <w:bookmarkEnd w:id="0"/>
      <w:r>
        <w:t xml:space="preserve">Guidance for Cycle Hire </w:t>
      </w:r>
      <w:r w:rsidR="00B17231">
        <w:t>Business Accounts</w:t>
      </w:r>
    </w:p>
    <w:p w14:paraId="4936BA39" w14:textId="46ADC174" w:rsidR="00B17231" w:rsidRPr="00B17231" w:rsidRDefault="00B17231" w:rsidP="00B17231">
      <w:pPr>
        <w:rPr>
          <w:rFonts w:ascii="Johnston100 Light" w:hAnsi="Johnston100 Light"/>
        </w:rPr>
      </w:pPr>
      <w:r w:rsidRPr="00B17231">
        <w:rPr>
          <w:rFonts w:ascii="Johnston100 Light" w:hAnsi="Johnston100 Light"/>
        </w:rPr>
        <w:t xml:space="preserve">This </w:t>
      </w:r>
      <w:r w:rsidR="00E258A5">
        <w:rPr>
          <w:rFonts w:ascii="Johnston100 Light" w:hAnsi="Johnston100 Light"/>
        </w:rPr>
        <w:t xml:space="preserve">document </w:t>
      </w:r>
      <w:r w:rsidRPr="00B17231">
        <w:rPr>
          <w:rFonts w:ascii="Johnston100 Light" w:hAnsi="Johnston100 Light"/>
        </w:rPr>
        <w:t>provide</w:t>
      </w:r>
      <w:r w:rsidR="00E258A5">
        <w:rPr>
          <w:rFonts w:ascii="Johnston100 Light" w:hAnsi="Johnston100 Light"/>
        </w:rPr>
        <w:t>s</w:t>
      </w:r>
      <w:r w:rsidRPr="00B17231">
        <w:rPr>
          <w:rFonts w:ascii="Johnston100 Light" w:hAnsi="Johnston100 Light"/>
        </w:rPr>
        <w:t xml:space="preserve"> guidance </w:t>
      </w:r>
      <w:r w:rsidR="00BA4DE5">
        <w:rPr>
          <w:rFonts w:ascii="Johnston100 Light" w:hAnsi="Johnston100 Light"/>
        </w:rPr>
        <w:t xml:space="preserve">only in relation to some common themes relating to Business Accounts, but </w:t>
      </w:r>
      <w:r w:rsidRPr="00B17231">
        <w:rPr>
          <w:rFonts w:ascii="Johnston100 Light" w:hAnsi="Johnston100 Light"/>
        </w:rPr>
        <w:t xml:space="preserve">Businesses should take their own advice on the legal and insurance implications of operating a Business Account.  </w:t>
      </w:r>
    </w:p>
    <w:p w14:paraId="0CBF3D7B" w14:textId="77777777" w:rsidR="00B17231" w:rsidRPr="00B17231" w:rsidRDefault="00B17231" w:rsidP="00B17231">
      <w:pPr>
        <w:rPr>
          <w:rFonts w:ascii="Johnston100 Light" w:hAnsi="Johnston100 Light"/>
        </w:rPr>
      </w:pPr>
    </w:p>
    <w:p w14:paraId="25388A29" w14:textId="01B2E607" w:rsidR="00BA4DE5" w:rsidRDefault="00BA4DE5" w:rsidP="00C95EC3">
      <w:pPr>
        <w:rPr>
          <w:rFonts w:ascii="Johnston100 Light" w:hAnsi="Johnston100 Light"/>
          <w:b/>
        </w:rPr>
      </w:pPr>
      <w:r w:rsidRPr="00C95EC3">
        <w:rPr>
          <w:rFonts w:ascii="Johnston100 Light" w:hAnsi="Johnston100 Light"/>
          <w:b/>
        </w:rPr>
        <w:t>Helmets</w:t>
      </w:r>
    </w:p>
    <w:p w14:paraId="2CA864E6" w14:textId="77777777" w:rsidR="00BA4DE5" w:rsidRDefault="00BA4DE5" w:rsidP="00C95EC3">
      <w:pPr>
        <w:rPr>
          <w:rFonts w:ascii="Johnston100 Light" w:hAnsi="Johnston100 Light"/>
          <w:b/>
        </w:rPr>
      </w:pPr>
    </w:p>
    <w:p w14:paraId="707B2BCD" w14:textId="77777777" w:rsidR="00B17231" w:rsidRPr="00C95EC3" w:rsidRDefault="00B17231" w:rsidP="00C95EC3">
      <w:pPr>
        <w:rPr>
          <w:rFonts w:ascii="Johnston100 Light" w:hAnsi="Johnston100 Light"/>
        </w:rPr>
      </w:pPr>
      <w:r w:rsidRPr="00C95EC3">
        <w:rPr>
          <w:rFonts w:ascii="Johnston100 Light" w:hAnsi="Johnston100 Light"/>
        </w:rPr>
        <w:t>The use of cycle helmets in the UK is not a legal requirement, which means it is up to each individual to decide whether or not they wish to wear one.</w:t>
      </w:r>
    </w:p>
    <w:p w14:paraId="404C5BB9" w14:textId="77777777" w:rsidR="00B17231" w:rsidRPr="00C95EC3" w:rsidRDefault="00B17231" w:rsidP="00C95EC3">
      <w:pPr>
        <w:spacing w:before="120"/>
        <w:rPr>
          <w:rFonts w:ascii="Johnston100 Light" w:hAnsi="Johnston100 Light"/>
        </w:rPr>
      </w:pPr>
      <w:r w:rsidRPr="00C95EC3">
        <w:rPr>
          <w:rFonts w:ascii="Johnston100 Light" w:hAnsi="Johnston100 Light"/>
        </w:rPr>
        <w:t>However, Businesses should check whether their Employer’s Liability insurers and health and safety advisors require employees using Cycle Hire under a Business Account to wear a helmet.</w:t>
      </w:r>
    </w:p>
    <w:p w14:paraId="4C67A98A" w14:textId="77777777" w:rsidR="00B17231" w:rsidRPr="00C95EC3" w:rsidRDefault="00B17231" w:rsidP="00C95EC3">
      <w:pPr>
        <w:spacing w:before="120"/>
        <w:rPr>
          <w:rFonts w:ascii="Johnston100 Light" w:hAnsi="Johnston100 Light"/>
        </w:rPr>
      </w:pPr>
      <w:r w:rsidRPr="00C95EC3">
        <w:rPr>
          <w:rFonts w:ascii="Johnston100 Light" w:hAnsi="Johnston100 Light"/>
        </w:rPr>
        <w:t>For a helmet to be effective it has to be the appropriate size and fitted properly.</w:t>
      </w:r>
    </w:p>
    <w:p w14:paraId="3FDFEB19" w14:textId="77777777" w:rsidR="00B17231" w:rsidRPr="00C95EC3" w:rsidRDefault="00B17231" w:rsidP="00C95EC3">
      <w:pPr>
        <w:spacing w:before="120"/>
        <w:rPr>
          <w:rFonts w:ascii="Johnston100 Light" w:hAnsi="Johnston100 Light"/>
        </w:rPr>
      </w:pPr>
      <w:r w:rsidRPr="00C95EC3">
        <w:rPr>
          <w:rFonts w:ascii="Johnston100 Light" w:hAnsi="Johnston100 Light"/>
        </w:rPr>
        <w:t>Cyclist safety tips on the Transport for London (TfL) website and information provided to Cycle Hire users encourage cyclists to consider wearing a helmet. </w:t>
      </w:r>
    </w:p>
    <w:p w14:paraId="0C4B015E" w14:textId="77777777" w:rsidR="00B17231" w:rsidRPr="00B17231" w:rsidRDefault="00B17231" w:rsidP="00B17231">
      <w:pPr>
        <w:spacing w:before="120"/>
        <w:rPr>
          <w:rFonts w:ascii="Johnston100 Light" w:hAnsi="Johnston100 Light"/>
        </w:rPr>
      </w:pPr>
    </w:p>
    <w:p w14:paraId="22A984DF" w14:textId="3ECCFC0E" w:rsidR="00BA4DE5" w:rsidRDefault="00BA4DE5" w:rsidP="00B17231">
      <w:pPr>
        <w:spacing w:before="120"/>
        <w:rPr>
          <w:rFonts w:ascii="Johnston100 Light" w:hAnsi="Johnston100 Light"/>
          <w:b/>
        </w:rPr>
      </w:pPr>
      <w:r>
        <w:rPr>
          <w:rFonts w:ascii="Johnston100 Light" w:hAnsi="Johnston100 Light"/>
          <w:b/>
        </w:rPr>
        <w:t>Damage to third party property or injury to other persons</w:t>
      </w:r>
    </w:p>
    <w:p w14:paraId="31768F65" w14:textId="0D9A0274" w:rsidR="00B17231" w:rsidRPr="00B17231" w:rsidRDefault="00B17231" w:rsidP="00B17231">
      <w:pPr>
        <w:spacing w:before="120"/>
        <w:rPr>
          <w:rFonts w:ascii="Johnston100 Light" w:hAnsi="Johnston100 Light"/>
        </w:rPr>
      </w:pPr>
      <w:r w:rsidRPr="00B17231">
        <w:rPr>
          <w:rFonts w:ascii="Johnston100 Light" w:hAnsi="Johnston100 Light"/>
        </w:rPr>
        <w:t xml:space="preserve">All users of the Cycle Hire Business Accounts scheme have the benefit of third party liability insurance which provides cover against damage to third party property or injury to other persons subject to the terms of the policy.  The user is responsible for paying any excess.   See the following link for more detail: </w:t>
      </w:r>
      <w:hyperlink r:id="rId13" w:history="1">
        <w:r w:rsidRPr="00B17231">
          <w:rPr>
            <w:rFonts w:ascii="Johnston100 Light" w:hAnsi="Johnston100 Light"/>
          </w:rPr>
          <w:t>https://tfl.gov.uk/corporate/terms-and-conditions/santander-cycles-insurance</w:t>
        </w:r>
      </w:hyperlink>
    </w:p>
    <w:p w14:paraId="2C67ECC2" w14:textId="77777777" w:rsidR="00B17231" w:rsidRPr="00B17231" w:rsidRDefault="00B17231" w:rsidP="00B17231">
      <w:pPr>
        <w:spacing w:before="120"/>
        <w:rPr>
          <w:rFonts w:ascii="Johnston100 Light" w:hAnsi="Johnston100 Light"/>
        </w:rPr>
      </w:pPr>
    </w:p>
    <w:p w14:paraId="75B77E36" w14:textId="78A8666E" w:rsidR="00BA4DE5" w:rsidRDefault="00BA4DE5" w:rsidP="00C95EC3">
      <w:pPr>
        <w:rPr>
          <w:rFonts w:ascii="Johnston100 Light" w:hAnsi="Johnston100 Light"/>
          <w:b/>
        </w:rPr>
      </w:pPr>
      <w:r>
        <w:rPr>
          <w:rFonts w:ascii="Johnston100 Light" w:hAnsi="Johnston100 Light"/>
          <w:b/>
        </w:rPr>
        <w:t>Personal injury</w:t>
      </w:r>
    </w:p>
    <w:p w14:paraId="1B71D295" w14:textId="77777777" w:rsidR="00BA4DE5" w:rsidRDefault="00BA4DE5" w:rsidP="00C95EC3">
      <w:pPr>
        <w:rPr>
          <w:rFonts w:ascii="Johnston100 Light" w:hAnsi="Johnston100 Light"/>
          <w:b/>
        </w:rPr>
      </w:pPr>
    </w:p>
    <w:p w14:paraId="5D91B8B3" w14:textId="77777777" w:rsidR="00B17231" w:rsidRPr="00C95EC3" w:rsidRDefault="00B17231" w:rsidP="00C95EC3">
      <w:pPr>
        <w:rPr>
          <w:rFonts w:ascii="Johnston100 Light" w:hAnsi="Johnston100 Light"/>
        </w:rPr>
      </w:pPr>
      <w:r w:rsidRPr="00C95EC3">
        <w:rPr>
          <w:rFonts w:ascii="Johnston100 Light" w:hAnsi="Johnston100 Light"/>
        </w:rPr>
        <w:t>The Cycle Hire Business Accounts scheme does not provide personal accident insurance and individuals should consider taking this out separately if they wish to.  Please also see below in relation to employer’s liability insurance.</w:t>
      </w:r>
    </w:p>
    <w:p w14:paraId="3A6791C1" w14:textId="77777777" w:rsidR="00B17231" w:rsidRPr="00C95EC3" w:rsidRDefault="00B17231" w:rsidP="00C95EC3">
      <w:pPr>
        <w:spacing w:before="120"/>
        <w:rPr>
          <w:rFonts w:ascii="Johnston100 Light" w:hAnsi="Johnston100 Light"/>
        </w:rPr>
      </w:pPr>
      <w:r w:rsidRPr="00C95EC3">
        <w:rPr>
          <w:rFonts w:ascii="Johnston100 Light" w:hAnsi="Johnston100 Light"/>
        </w:rPr>
        <w:t xml:space="preserve">Employers have a duty to provide a safe environment for their employees and should comply with the legal requirements to maintain employer’s liability insurance to cover their legal liability to employees for personal injury or damage to employees’ property during the course of employment.  </w:t>
      </w:r>
    </w:p>
    <w:p w14:paraId="324F7414" w14:textId="77777777" w:rsidR="00B17231" w:rsidRPr="00C95EC3" w:rsidRDefault="00B17231" w:rsidP="00C95EC3">
      <w:pPr>
        <w:spacing w:before="120"/>
        <w:rPr>
          <w:rFonts w:ascii="Johnston100 Light" w:hAnsi="Johnston100 Light"/>
        </w:rPr>
      </w:pPr>
      <w:r w:rsidRPr="00C95EC3">
        <w:rPr>
          <w:rFonts w:ascii="Johnston100 Light" w:hAnsi="Johnston100 Light"/>
        </w:rPr>
        <w:t>Businesses should therefore speak to their insurers about whether any additional insurance cover is required or if there are any specific requirements such as providing employees with helmets and training.</w:t>
      </w:r>
    </w:p>
    <w:p w14:paraId="2D24EA60" w14:textId="77777777" w:rsidR="00B17231" w:rsidRPr="00B17231" w:rsidRDefault="00B17231" w:rsidP="00B17231">
      <w:pPr>
        <w:spacing w:before="120"/>
        <w:rPr>
          <w:rFonts w:ascii="Johnston100 Light" w:hAnsi="Johnston100 Light"/>
        </w:rPr>
      </w:pPr>
    </w:p>
    <w:p w14:paraId="4599DA80" w14:textId="77777777" w:rsidR="00DA332A" w:rsidRDefault="00DA332A" w:rsidP="00B17231">
      <w:pPr>
        <w:rPr>
          <w:rFonts w:ascii="Johnston100 Light" w:hAnsi="Johnston100 Light"/>
          <w:b/>
        </w:rPr>
      </w:pPr>
    </w:p>
    <w:p w14:paraId="3A604BB9" w14:textId="77777777" w:rsidR="00DA332A" w:rsidRDefault="00DA332A" w:rsidP="00B17231">
      <w:pPr>
        <w:rPr>
          <w:rFonts w:ascii="Johnston100 Light" w:hAnsi="Johnston100 Light"/>
          <w:b/>
        </w:rPr>
      </w:pPr>
    </w:p>
    <w:p w14:paraId="7C4026CF" w14:textId="4113FDCC" w:rsidR="00B17231" w:rsidRPr="00B17231" w:rsidRDefault="00E258A5" w:rsidP="00B17231">
      <w:pPr>
        <w:rPr>
          <w:rFonts w:ascii="Johnston100 Light" w:hAnsi="Johnston100 Light"/>
          <w:b/>
        </w:rPr>
      </w:pPr>
      <w:r>
        <w:rPr>
          <w:rFonts w:ascii="Johnston100 Light" w:hAnsi="Johnston100 Light"/>
          <w:b/>
        </w:rPr>
        <w:lastRenderedPageBreak/>
        <w:t>Health and Safety</w:t>
      </w:r>
    </w:p>
    <w:p w14:paraId="441DCD68" w14:textId="77777777" w:rsidR="00B17231" w:rsidRPr="00B17231" w:rsidRDefault="00B17231" w:rsidP="00B17231">
      <w:pPr>
        <w:rPr>
          <w:rFonts w:ascii="Johnston100 Light" w:hAnsi="Johnston100 Light"/>
        </w:rPr>
      </w:pPr>
    </w:p>
    <w:p w14:paraId="465DF283" w14:textId="77777777" w:rsidR="00B17231" w:rsidRDefault="00B17231" w:rsidP="00C95EC3">
      <w:pPr>
        <w:rPr>
          <w:rFonts w:ascii="Johnston100 Light" w:hAnsi="Johnston100 Light"/>
        </w:rPr>
      </w:pPr>
      <w:r w:rsidRPr="00C95EC3">
        <w:rPr>
          <w:rFonts w:ascii="Johnston100 Light" w:hAnsi="Johnston100 Light"/>
        </w:rPr>
        <w:t>Businesses should consult with their health and safety advisor on what reasonable precautions they should take to minimise any risk to their employees.  For example only (and this is not intended to be an exhaustive list):</w:t>
      </w:r>
    </w:p>
    <w:p w14:paraId="3CA08E94" w14:textId="77777777" w:rsidR="00DA332A" w:rsidRPr="00C95EC3" w:rsidRDefault="00DA332A" w:rsidP="00C95EC3">
      <w:pPr>
        <w:rPr>
          <w:rFonts w:ascii="Johnston100 Light" w:hAnsi="Johnston100 Light"/>
        </w:rPr>
      </w:pPr>
    </w:p>
    <w:p w14:paraId="1D2D5C5D" w14:textId="36FC4357" w:rsidR="00B17231" w:rsidRPr="00B17231" w:rsidRDefault="00B17231" w:rsidP="00C95EC3">
      <w:pPr>
        <w:pStyle w:val="ListParagraph"/>
        <w:numPr>
          <w:ilvl w:val="0"/>
          <w:numId w:val="2"/>
        </w:numPr>
        <w:spacing w:after="200" w:line="276" w:lineRule="auto"/>
        <w:contextualSpacing/>
        <w:rPr>
          <w:rFonts w:ascii="Johnston100 Light" w:eastAsiaTheme="minorEastAsia" w:hAnsi="Johnston100 Light" w:cstheme="minorBidi"/>
          <w:sz w:val="24"/>
          <w:szCs w:val="24"/>
        </w:rPr>
      </w:pPr>
      <w:r w:rsidRPr="00B17231">
        <w:rPr>
          <w:rFonts w:ascii="Johnston100 Light" w:eastAsiaTheme="minorEastAsia" w:hAnsi="Johnston100 Light" w:cstheme="minorBidi"/>
          <w:sz w:val="24"/>
          <w:szCs w:val="24"/>
        </w:rPr>
        <w:t>Confirming employee  highway and cycle proficiency;</w:t>
      </w:r>
    </w:p>
    <w:p w14:paraId="703D2E47" w14:textId="77777777" w:rsidR="00B17231" w:rsidRPr="00B17231" w:rsidRDefault="00B17231" w:rsidP="00C95EC3">
      <w:pPr>
        <w:pStyle w:val="ListParagraph"/>
        <w:numPr>
          <w:ilvl w:val="0"/>
          <w:numId w:val="2"/>
        </w:numPr>
        <w:spacing w:after="200" w:line="276" w:lineRule="auto"/>
        <w:contextualSpacing/>
        <w:rPr>
          <w:rFonts w:ascii="Johnston100 Light" w:eastAsiaTheme="minorEastAsia" w:hAnsi="Johnston100 Light" w:cstheme="minorBidi"/>
          <w:sz w:val="24"/>
          <w:szCs w:val="24"/>
        </w:rPr>
      </w:pPr>
      <w:r w:rsidRPr="00B17231">
        <w:rPr>
          <w:rFonts w:ascii="Johnston100 Light" w:eastAsiaTheme="minorEastAsia" w:hAnsi="Johnston100 Light" w:cstheme="minorBidi"/>
          <w:sz w:val="24"/>
          <w:szCs w:val="24"/>
        </w:rPr>
        <w:t>Ensuring wearing of appropriate  clothing/equipment  (such as helmet, lights (front and back), weather proof and easy to see clothing);</w:t>
      </w:r>
    </w:p>
    <w:p w14:paraId="76255978" w14:textId="06B03E58" w:rsidR="00B17231" w:rsidRDefault="00B17231" w:rsidP="00C95EC3">
      <w:pPr>
        <w:pStyle w:val="ListParagraph"/>
        <w:numPr>
          <w:ilvl w:val="0"/>
          <w:numId w:val="2"/>
        </w:numPr>
        <w:spacing w:after="200" w:line="276" w:lineRule="auto"/>
        <w:contextualSpacing/>
        <w:rPr>
          <w:rFonts w:ascii="Johnston100 Light" w:eastAsiaTheme="minorEastAsia" w:hAnsi="Johnston100 Light" w:cstheme="minorBidi"/>
          <w:sz w:val="24"/>
          <w:szCs w:val="24"/>
        </w:rPr>
      </w:pPr>
      <w:r w:rsidRPr="00B17231">
        <w:rPr>
          <w:rFonts w:ascii="Johnston100 Light" w:eastAsiaTheme="minorEastAsia" w:hAnsi="Johnston100 Light" w:cstheme="minorBidi"/>
          <w:sz w:val="24"/>
          <w:szCs w:val="24"/>
        </w:rPr>
        <w:t xml:space="preserve">Alerting employees to check </w:t>
      </w:r>
      <w:r w:rsidR="00DA332A">
        <w:rPr>
          <w:rFonts w:ascii="Johnston100 Light" w:eastAsiaTheme="minorEastAsia" w:hAnsi="Johnston100 Light" w:cstheme="minorBidi"/>
          <w:sz w:val="24"/>
          <w:szCs w:val="24"/>
        </w:rPr>
        <w:t xml:space="preserve">that </w:t>
      </w:r>
      <w:r w:rsidRPr="00B17231">
        <w:rPr>
          <w:rFonts w:ascii="Johnston100 Light" w:eastAsiaTheme="minorEastAsia" w:hAnsi="Johnston100 Light" w:cstheme="minorBidi"/>
          <w:sz w:val="24"/>
          <w:szCs w:val="24"/>
        </w:rPr>
        <w:t>they are able to cycle without impacts on their health.</w:t>
      </w:r>
    </w:p>
    <w:p w14:paraId="5357FAAA" w14:textId="479F5DB1" w:rsidR="00E258A5" w:rsidRPr="00C95EC3" w:rsidRDefault="00E258A5" w:rsidP="00C95EC3">
      <w:pPr>
        <w:spacing w:after="200" w:line="276" w:lineRule="auto"/>
        <w:contextualSpacing/>
        <w:rPr>
          <w:rFonts w:ascii="Johnston100 Light" w:hAnsi="Johnston100 Light"/>
          <w:b/>
        </w:rPr>
      </w:pPr>
      <w:r w:rsidRPr="00C95EC3">
        <w:rPr>
          <w:rFonts w:ascii="Johnston100 Light" w:hAnsi="Johnston100 Light"/>
          <w:b/>
        </w:rPr>
        <w:t>Risk assessment</w:t>
      </w:r>
    </w:p>
    <w:p w14:paraId="3CF922A6" w14:textId="77777777" w:rsidR="00DA332A" w:rsidRDefault="00DA332A" w:rsidP="00C95EC3">
      <w:pPr>
        <w:rPr>
          <w:rFonts w:ascii="Johnston100 Light" w:hAnsi="Johnston100 Light"/>
        </w:rPr>
      </w:pPr>
    </w:p>
    <w:p w14:paraId="11E63E38" w14:textId="77777777" w:rsidR="00B17231" w:rsidRPr="00C95EC3" w:rsidRDefault="00B17231" w:rsidP="00C95EC3">
      <w:pPr>
        <w:rPr>
          <w:rFonts w:ascii="Johnston100 Light" w:hAnsi="Johnston100 Light"/>
        </w:rPr>
      </w:pPr>
      <w:r w:rsidRPr="00C95EC3">
        <w:rPr>
          <w:rFonts w:ascii="Johnston100 Light" w:hAnsi="Johnston100 Light"/>
        </w:rPr>
        <w:t>It is also advisable to carry out a risk assessment of employees cycling for work purposes to ensure that Businesses can discharge their duties towards their employees.  If any risks are identified, Businesses should take identified steps to mitigate such risk.</w:t>
      </w:r>
    </w:p>
    <w:p w14:paraId="3AD9B0FB" w14:textId="77777777" w:rsidR="00E258A5" w:rsidRDefault="00E258A5" w:rsidP="00C95EC3">
      <w:pPr>
        <w:ind w:left="720"/>
        <w:rPr>
          <w:rFonts w:ascii="Johnston100 Light" w:hAnsi="Johnston100 Light"/>
        </w:rPr>
      </w:pPr>
    </w:p>
    <w:p w14:paraId="47DA3A99" w14:textId="3A6525CA" w:rsidR="00E258A5" w:rsidRPr="00C95EC3" w:rsidRDefault="00E258A5" w:rsidP="00C95EC3">
      <w:pPr>
        <w:rPr>
          <w:rFonts w:ascii="Johnston100 Light" w:hAnsi="Johnston100 Light"/>
          <w:b/>
        </w:rPr>
      </w:pPr>
      <w:r w:rsidRPr="00C95EC3">
        <w:rPr>
          <w:rFonts w:ascii="Johnston100 Light" w:hAnsi="Johnston100 Light"/>
          <w:b/>
        </w:rPr>
        <w:t xml:space="preserve">Terms and conditions </w:t>
      </w:r>
      <w:r w:rsidRPr="00C95EC3">
        <w:rPr>
          <w:rFonts w:ascii="Johnston100 Light" w:hAnsi="Johnston100 Light"/>
          <w:b/>
        </w:rPr>
        <w:br/>
      </w:r>
    </w:p>
    <w:p w14:paraId="48ED93EE" w14:textId="3254725D" w:rsidR="00B17231" w:rsidRPr="00C95EC3" w:rsidRDefault="00B17231" w:rsidP="00C95EC3">
      <w:pPr>
        <w:rPr>
          <w:rFonts w:ascii="Johnston100 Light" w:hAnsi="Johnston100 Light"/>
        </w:rPr>
      </w:pPr>
      <w:r w:rsidRPr="00C95EC3">
        <w:rPr>
          <w:rFonts w:ascii="Johnston100 Light" w:hAnsi="Johnston100 Light"/>
        </w:rPr>
        <w:t>Businesses need to make sure that users are aware that use of the Cycle Hire Business Accounts scheme is subject to the cycle hire terms and conditions and for Pooled Business Accounts</w:t>
      </w:r>
      <w:r w:rsidR="00DA332A">
        <w:rPr>
          <w:rFonts w:ascii="Johnston100 Light" w:hAnsi="Johnston100 Light"/>
        </w:rPr>
        <w:t xml:space="preserve">, </w:t>
      </w:r>
      <w:r w:rsidRPr="00C95EC3">
        <w:rPr>
          <w:rFonts w:ascii="Johnston100 Light" w:hAnsi="Johnston100 Light"/>
        </w:rPr>
        <w:t xml:space="preserve"> </w:t>
      </w:r>
      <w:r w:rsidR="00DA332A">
        <w:rPr>
          <w:rFonts w:ascii="Johnston100 Light" w:hAnsi="Johnston100 Light"/>
        </w:rPr>
        <w:t>B</w:t>
      </w:r>
      <w:r w:rsidRPr="00C95EC3">
        <w:rPr>
          <w:rFonts w:ascii="Johnston100 Light" w:hAnsi="Johnston100 Light"/>
        </w:rPr>
        <w:t xml:space="preserve">usinesses are responsible for ensuring that users comply with those terms and conditions. </w:t>
      </w:r>
    </w:p>
    <w:p w14:paraId="5D50E408" w14:textId="77777777" w:rsidR="00B17231" w:rsidRPr="00B17231" w:rsidRDefault="00B17231" w:rsidP="00B17231">
      <w:pPr>
        <w:rPr>
          <w:rFonts w:ascii="Johnston100 Light" w:hAnsi="Johnston100 Light"/>
        </w:rPr>
      </w:pPr>
    </w:p>
    <w:p w14:paraId="02DB4A6B" w14:textId="11DBD507" w:rsidR="004F0CF1" w:rsidRPr="00B17231" w:rsidRDefault="004F0CF1" w:rsidP="00F37B03">
      <w:pPr>
        <w:rPr>
          <w:rFonts w:ascii="Johnston100 Light" w:hAnsi="Johnston100 Light"/>
        </w:rPr>
      </w:pPr>
    </w:p>
    <w:sectPr w:rsidR="004F0CF1" w:rsidRPr="00B17231" w:rsidSect="009F2EA2">
      <w:headerReference w:type="even" r:id="rId14"/>
      <w:headerReference w:type="default" r:id="rId15"/>
      <w:footerReference w:type="even" r:id="rId16"/>
      <w:footerReference w:type="default" r:id="rId17"/>
      <w:headerReference w:type="first" r:id="rId18"/>
      <w:footerReference w:type="first" r:id="rId19"/>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226D6" w14:textId="77777777" w:rsidR="0073245A" w:rsidRDefault="0073245A" w:rsidP="00D31D45">
      <w:r>
        <w:separator/>
      </w:r>
    </w:p>
  </w:endnote>
  <w:endnote w:type="continuationSeparator" w:id="0">
    <w:p w14:paraId="516D9E0D" w14:textId="77777777" w:rsidR="0073245A" w:rsidRDefault="0073245A" w:rsidP="00D3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JFont Book">
    <w:panose1 w:val="020B0503020304020204"/>
    <w:charset w:val="00"/>
    <w:family w:val="swiss"/>
    <w:pitch w:val="variable"/>
    <w:sig w:usb0="A00002AF" w:usb1="500078FB" w:usb2="00000000" w:usb3="00000000" w:csb0="0000009F" w:csb1="00000000"/>
  </w:font>
  <w:font w:name="Calibri">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JFont Medium">
    <w:panose1 w:val="020B0603020304020204"/>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Johnston100 Medium">
    <w:altName w:val="NJFont Medium"/>
    <w:panose1 w:val="020B0603030304020204"/>
    <w:charset w:val="00"/>
    <w:family w:val="swiss"/>
    <w:pitch w:val="variable"/>
    <w:sig w:usb0="A0000047" w:usb1="00000000" w:usb2="00000000" w:usb3="00000000" w:csb0="00000093" w:csb1="00000000"/>
  </w:font>
  <w:font w:name="Johnston100 Light">
    <w:altName w:val="NJFont Book"/>
    <w:panose1 w:val="020B0403030304020204"/>
    <w:charset w:val="00"/>
    <w:family w:val="swiss"/>
    <w:pitch w:val="variable"/>
    <w:sig w:usb0="A000004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4254" w14:textId="77777777" w:rsidR="0073245A" w:rsidRDefault="00732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15A12" w14:textId="761965D8" w:rsidR="0073245A" w:rsidRDefault="0073245A">
    <w:pPr>
      <w:pStyle w:val="Footer"/>
    </w:pPr>
    <w:r>
      <w:rPr>
        <w:noProof/>
        <w:lang w:eastAsia="en-GB"/>
      </w:rPr>
      <w:drawing>
        <wp:anchor distT="0" distB="0" distL="114300" distR="114300" simplePos="0" relativeHeight="251661312" behindDoc="1" locked="0" layoutInCell="1" allowOverlap="1" wp14:anchorId="4764FB84" wp14:editId="0811CE19">
          <wp:simplePos x="0" y="0"/>
          <wp:positionH relativeFrom="margin">
            <wp:posOffset>-360045</wp:posOffset>
          </wp:positionH>
          <wp:positionV relativeFrom="page">
            <wp:posOffset>9721215</wp:posOffset>
          </wp:positionV>
          <wp:extent cx="6840000" cy="5905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cont_footer.png"/>
                  <pic:cNvPicPr/>
                </pic:nvPicPr>
                <pic:blipFill>
                  <a:blip r:embed="rId1">
                    <a:extLst>
                      <a:ext uri="{28A0092B-C50C-407E-A947-70E740481C1C}">
                        <a14:useLocalDpi xmlns:a14="http://schemas.microsoft.com/office/drawing/2010/main" val="0"/>
                      </a:ext>
                    </a:extLst>
                  </a:blip>
                  <a:stretch>
                    <a:fillRect/>
                  </a:stretch>
                </pic:blipFill>
                <pic:spPr>
                  <a:xfrm>
                    <a:off x="0" y="0"/>
                    <a:ext cx="6840000" cy="590547"/>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D4F38" w14:textId="6B6467F8" w:rsidR="0073245A" w:rsidRDefault="0073245A">
    <w:pPr>
      <w:pStyle w:val="Footer"/>
    </w:pPr>
    <w:r>
      <w:rPr>
        <w:noProof/>
        <w:lang w:eastAsia="en-GB"/>
      </w:rPr>
      <w:drawing>
        <wp:anchor distT="0" distB="0" distL="114300" distR="114300" simplePos="0" relativeHeight="251651062" behindDoc="0" locked="0" layoutInCell="1" allowOverlap="1" wp14:anchorId="48992894" wp14:editId="23A2FF46">
          <wp:simplePos x="0" y="0"/>
          <wp:positionH relativeFrom="margin">
            <wp:posOffset>-342265</wp:posOffset>
          </wp:positionH>
          <wp:positionV relativeFrom="page">
            <wp:posOffset>9769882</wp:posOffset>
          </wp:positionV>
          <wp:extent cx="6839579" cy="548629"/>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2.jpg"/>
                  <pic:cNvPicPr/>
                </pic:nvPicPr>
                <pic:blipFill>
                  <a:blip r:embed="rId1">
                    <a:extLst>
                      <a:ext uri="{28A0092B-C50C-407E-A947-70E740481C1C}">
                        <a14:useLocalDpi xmlns:a14="http://schemas.microsoft.com/office/drawing/2010/main" val="0"/>
                      </a:ext>
                    </a:extLst>
                  </a:blip>
                  <a:stretch>
                    <a:fillRect/>
                  </a:stretch>
                </pic:blipFill>
                <pic:spPr>
                  <a:xfrm>
                    <a:off x="0" y="0"/>
                    <a:ext cx="6839579" cy="54862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8C614" w14:textId="77777777" w:rsidR="0073245A" w:rsidRDefault="0073245A" w:rsidP="00D31D45">
      <w:r>
        <w:separator/>
      </w:r>
    </w:p>
  </w:footnote>
  <w:footnote w:type="continuationSeparator" w:id="0">
    <w:p w14:paraId="09B7DBB2" w14:textId="77777777" w:rsidR="0073245A" w:rsidRDefault="0073245A" w:rsidP="00D3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8035" w14:textId="77777777" w:rsidR="0073245A" w:rsidRDefault="00732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0714C" w14:textId="77777777" w:rsidR="0073245A" w:rsidRDefault="00732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CA3E" w14:textId="77777777" w:rsidR="0073245A" w:rsidRDefault="00732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E43C4"/>
    <w:multiLevelType w:val="hybridMultilevel"/>
    <w:tmpl w:val="B3403FC4"/>
    <w:lvl w:ilvl="0" w:tplc="976CA43A">
      <w:start w:val="3"/>
      <w:numFmt w:val="bullet"/>
      <w:lvlText w:val="-"/>
      <w:lvlJc w:val="left"/>
      <w:pPr>
        <w:ind w:left="720" w:hanging="360"/>
      </w:pPr>
      <w:rPr>
        <w:rFonts w:ascii="NJFont Book" w:eastAsia="Calibri" w:hAnsi="NJFont Book"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142199D"/>
    <w:multiLevelType w:val="hybridMultilevel"/>
    <w:tmpl w:val="5422014E"/>
    <w:lvl w:ilvl="0" w:tplc="6E16E0D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45"/>
    <w:rsid w:val="00025B58"/>
    <w:rsid w:val="000916C1"/>
    <w:rsid w:val="000B69D4"/>
    <w:rsid w:val="000F359D"/>
    <w:rsid w:val="001210C7"/>
    <w:rsid w:val="00151ED3"/>
    <w:rsid w:val="0018407B"/>
    <w:rsid w:val="00250D83"/>
    <w:rsid w:val="002C7FB9"/>
    <w:rsid w:val="00355847"/>
    <w:rsid w:val="003A7A22"/>
    <w:rsid w:val="003C41D8"/>
    <w:rsid w:val="003E07B7"/>
    <w:rsid w:val="00412821"/>
    <w:rsid w:val="00494890"/>
    <w:rsid w:val="004A733C"/>
    <w:rsid w:val="004B1316"/>
    <w:rsid w:val="004E395E"/>
    <w:rsid w:val="004E7705"/>
    <w:rsid w:val="004F0CF1"/>
    <w:rsid w:val="005206D1"/>
    <w:rsid w:val="00522935"/>
    <w:rsid w:val="00560D35"/>
    <w:rsid w:val="005936CF"/>
    <w:rsid w:val="005A1162"/>
    <w:rsid w:val="005A1A74"/>
    <w:rsid w:val="005D5DCB"/>
    <w:rsid w:val="005E7D4B"/>
    <w:rsid w:val="00604D06"/>
    <w:rsid w:val="006635CD"/>
    <w:rsid w:val="00665601"/>
    <w:rsid w:val="00692AAD"/>
    <w:rsid w:val="006A4C80"/>
    <w:rsid w:val="006D40C1"/>
    <w:rsid w:val="0073245A"/>
    <w:rsid w:val="00735868"/>
    <w:rsid w:val="00760258"/>
    <w:rsid w:val="0081578B"/>
    <w:rsid w:val="008217F3"/>
    <w:rsid w:val="00827A69"/>
    <w:rsid w:val="008369FA"/>
    <w:rsid w:val="00866BE9"/>
    <w:rsid w:val="00866C84"/>
    <w:rsid w:val="008A5210"/>
    <w:rsid w:val="008A73D1"/>
    <w:rsid w:val="008F412E"/>
    <w:rsid w:val="009200D7"/>
    <w:rsid w:val="009940F6"/>
    <w:rsid w:val="009A72D6"/>
    <w:rsid w:val="009F2EA2"/>
    <w:rsid w:val="00A276DB"/>
    <w:rsid w:val="00A428EC"/>
    <w:rsid w:val="00A62B33"/>
    <w:rsid w:val="00A82448"/>
    <w:rsid w:val="00A9278D"/>
    <w:rsid w:val="00AC47E1"/>
    <w:rsid w:val="00B17231"/>
    <w:rsid w:val="00B23758"/>
    <w:rsid w:val="00B334CD"/>
    <w:rsid w:val="00B47C26"/>
    <w:rsid w:val="00B84808"/>
    <w:rsid w:val="00B96673"/>
    <w:rsid w:val="00BA37A0"/>
    <w:rsid w:val="00BA4DE5"/>
    <w:rsid w:val="00BD1617"/>
    <w:rsid w:val="00BD3CC0"/>
    <w:rsid w:val="00BD4A9E"/>
    <w:rsid w:val="00C352D6"/>
    <w:rsid w:val="00C537C1"/>
    <w:rsid w:val="00C85D14"/>
    <w:rsid w:val="00C95EC3"/>
    <w:rsid w:val="00CC0EF5"/>
    <w:rsid w:val="00D31D45"/>
    <w:rsid w:val="00D65930"/>
    <w:rsid w:val="00D741F7"/>
    <w:rsid w:val="00D90C06"/>
    <w:rsid w:val="00DA332A"/>
    <w:rsid w:val="00E258A5"/>
    <w:rsid w:val="00EB53E4"/>
    <w:rsid w:val="00F13857"/>
    <w:rsid w:val="00F37B03"/>
    <w:rsid w:val="00F6120C"/>
    <w:rsid w:val="00F64BA8"/>
    <w:rsid w:val="00F946F1"/>
    <w:rsid w:val="00FE253C"/>
    <w:rsid w:val="00FE76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DC11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JFont Book" w:eastAsiaTheme="minorEastAsia" w:hAnsi="NJFont Book"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_NJ Font Medium"/>
    <w:basedOn w:val="Normal"/>
    <w:next w:val="Normal"/>
    <w:link w:val="Heading1Char"/>
    <w:uiPriority w:val="9"/>
    <w:qFormat/>
    <w:rsid w:val="009F2EA2"/>
    <w:pPr>
      <w:keepNext/>
      <w:keepLines/>
      <w:spacing w:after="960" w:line="580" w:lineRule="exact"/>
      <w:outlineLvl w:val="0"/>
    </w:pPr>
    <w:rPr>
      <w:rFonts w:ascii="NJFont Medium" w:eastAsiaTheme="majorEastAsia" w:hAnsi="NJFont Medium" w:cstheme="majorBidi"/>
      <w:b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45"/>
    <w:pPr>
      <w:tabs>
        <w:tab w:val="center" w:pos="4320"/>
        <w:tab w:val="right" w:pos="8640"/>
      </w:tabs>
    </w:pPr>
  </w:style>
  <w:style w:type="character" w:customStyle="1" w:styleId="HeaderChar">
    <w:name w:val="Header Char"/>
    <w:basedOn w:val="DefaultParagraphFont"/>
    <w:link w:val="Header"/>
    <w:uiPriority w:val="99"/>
    <w:rsid w:val="00D31D45"/>
  </w:style>
  <w:style w:type="paragraph" w:styleId="Footer">
    <w:name w:val="footer"/>
    <w:basedOn w:val="Normal"/>
    <w:link w:val="FooterChar"/>
    <w:uiPriority w:val="99"/>
    <w:unhideWhenUsed/>
    <w:rsid w:val="00D31D45"/>
    <w:pPr>
      <w:tabs>
        <w:tab w:val="center" w:pos="4320"/>
        <w:tab w:val="right" w:pos="8640"/>
      </w:tabs>
    </w:pPr>
  </w:style>
  <w:style w:type="character" w:customStyle="1" w:styleId="FooterChar">
    <w:name w:val="Footer Char"/>
    <w:basedOn w:val="DefaultParagraphFont"/>
    <w:link w:val="Footer"/>
    <w:uiPriority w:val="99"/>
    <w:rsid w:val="00D31D45"/>
  </w:style>
  <w:style w:type="paragraph" w:styleId="BalloonText">
    <w:name w:val="Balloon Text"/>
    <w:basedOn w:val="Normal"/>
    <w:link w:val="BalloonTextChar"/>
    <w:uiPriority w:val="99"/>
    <w:semiHidden/>
    <w:unhideWhenUsed/>
    <w:rsid w:val="00D31D45"/>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D45"/>
    <w:rPr>
      <w:rFonts w:ascii="Lucida Grande" w:hAnsi="Lucida Grande"/>
      <w:sz w:val="18"/>
      <w:szCs w:val="18"/>
    </w:rPr>
  </w:style>
  <w:style w:type="paragraph" w:styleId="NormalWeb">
    <w:name w:val="Normal (Web)"/>
    <w:basedOn w:val="Normal"/>
    <w:uiPriority w:val="99"/>
    <w:unhideWhenUsed/>
    <w:rsid w:val="003A7A22"/>
    <w:pPr>
      <w:spacing w:before="100" w:beforeAutospacing="1" w:after="100" w:afterAutospacing="1"/>
    </w:pPr>
    <w:rPr>
      <w:rFonts w:ascii="Times" w:hAnsi="Times" w:cs="Times New Roman"/>
      <w:sz w:val="20"/>
      <w:szCs w:val="20"/>
    </w:rPr>
  </w:style>
  <w:style w:type="paragraph" w:customStyle="1" w:styleId="mediumnormal">
    <w:name w:val="medium normal"/>
    <w:basedOn w:val="Normal"/>
    <w:link w:val="mediumnormalChar"/>
    <w:qFormat/>
    <w:rsid w:val="004F0CF1"/>
    <w:pPr>
      <w:spacing w:after="140" w:line="280" w:lineRule="exact"/>
    </w:pPr>
    <w:rPr>
      <w:rFonts w:asciiTheme="majorHAnsi" w:eastAsiaTheme="minorHAnsi" w:hAnsiTheme="majorHAnsi"/>
      <w:szCs w:val="22"/>
    </w:rPr>
  </w:style>
  <w:style w:type="character" w:customStyle="1" w:styleId="mediumnormalChar">
    <w:name w:val="medium normal Char"/>
    <w:basedOn w:val="DefaultParagraphFont"/>
    <w:link w:val="mediumnormal"/>
    <w:rsid w:val="004F0CF1"/>
    <w:rPr>
      <w:rFonts w:asciiTheme="majorHAnsi" w:eastAsiaTheme="minorHAnsi" w:hAnsiTheme="majorHAnsi"/>
      <w:szCs w:val="22"/>
    </w:rPr>
  </w:style>
  <w:style w:type="paragraph" w:customStyle="1" w:styleId="BodyCopyNJFontBook">
    <w:name w:val="BodyCopy_NJFont Book"/>
    <w:basedOn w:val="Normal"/>
    <w:qFormat/>
    <w:rsid w:val="00AC47E1"/>
    <w:pPr>
      <w:spacing w:after="280" w:line="280" w:lineRule="exact"/>
    </w:pPr>
    <w:rPr>
      <w:rFonts w:eastAsiaTheme="minorHAnsi"/>
      <w:szCs w:val="22"/>
    </w:rPr>
  </w:style>
  <w:style w:type="character" w:customStyle="1" w:styleId="Heading1Char">
    <w:name w:val="Heading 1 Char"/>
    <w:aliases w:val="Heading_NJ Font Medium Char"/>
    <w:basedOn w:val="DefaultParagraphFont"/>
    <w:link w:val="Heading1"/>
    <w:uiPriority w:val="9"/>
    <w:rsid w:val="009F2EA2"/>
    <w:rPr>
      <w:rFonts w:ascii="NJFont Medium" w:eastAsiaTheme="majorEastAsia" w:hAnsi="NJFont Medium" w:cstheme="majorBidi"/>
      <w:bCs/>
      <w:sz w:val="48"/>
      <w:szCs w:val="28"/>
    </w:rPr>
  </w:style>
  <w:style w:type="paragraph" w:customStyle="1" w:styleId="SubheadingNJFontMedium">
    <w:name w:val="Subheading_NJ Font Medium"/>
    <w:basedOn w:val="Normal"/>
    <w:link w:val="SubheadingNJFontMediumChar"/>
    <w:qFormat/>
    <w:rsid w:val="009F2EA2"/>
    <w:pPr>
      <w:spacing w:before="280" w:after="160" w:line="380" w:lineRule="exact"/>
    </w:pPr>
    <w:rPr>
      <w:rFonts w:ascii="NJFont Medium" w:eastAsiaTheme="minorHAnsi" w:hAnsi="NJFont Medium"/>
      <w:sz w:val="32"/>
      <w:szCs w:val="32"/>
    </w:rPr>
  </w:style>
  <w:style w:type="character" w:customStyle="1" w:styleId="SubheadingNJFontMediumChar">
    <w:name w:val="Subheading_NJ Font Medium Char"/>
    <w:basedOn w:val="DefaultParagraphFont"/>
    <w:link w:val="SubheadingNJFontMedium"/>
    <w:rsid w:val="009F2EA2"/>
    <w:rPr>
      <w:rFonts w:ascii="NJFont Medium" w:eastAsiaTheme="minorHAnsi" w:hAnsi="NJFont Medium"/>
      <w:sz w:val="32"/>
      <w:szCs w:val="32"/>
    </w:rPr>
  </w:style>
  <w:style w:type="paragraph" w:styleId="Title">
    <w:name w:val="Title"/>
    <w:basedOn w:val="Heading1"/>
    <w:next w:val="Normal"/>
    <w:link w:val="TitleChar"/>
    <w:uiPriority w:val="10"/>
    <w:qFormat/>
    <w:rsid w:val="00604D06"/>
    <w:rPr>
      <w:rFonts w:ascii="Johnston100 Medium" w:hAnsi="Johnston100 Medium"/>
      <w:color w:val="000000" w:themeColor="text1"/>
    </w:rPr>
  </w:style>
  <w:style w:type="character" w:customStyle="1" w:styleId="TitleChar">
    <w:name w:val="Title Char"/>
    <w:basedOn w:val="DefaultParagraphFont"/>
    <w:link w:val="Title"/>
    <w:uiPriority w:val="10"/>
    <w:rsid w:val="00604D06"/>
    <w:rPr>
      <w:rFonts w:ascii="Johnston100 Medium" w:eastAsiaTheme="majorEastAsia" w:hAnsi="Johnston100 Medium" w:cstheme="majorBidi"/>
      <w:bCs/>
      <w:color w:val="000000" w:themeColor="text1"/>
      <w:sz w:val="48"/>
      <w:szCs w:val="28"/>
    </w:rPr>
  </w:style>
  <w:style w:type="paragraph" w:styleId="Subtitle">
    <w:name w:val="Subtitle"/>
    <w:basedOn w:val="Normal"/>
    <w:next w:val="Normal"/>
    <w:link w:val="SubtitleChar"/>
    <w:uiPriority w:val="11"/>
    <w:qFormat/>
    <w:rsid w:val="00604D06"/>
    <w:pPr>
      <w:spacing w:before="280" w:after="160" w:line="380" w:lineRule="exact"/>
    </w:pPr>
    <w:rPr>
      <w:rFonts w:ascii="NJFont Medium" w:eastAsiaTheme="minorHAnsi" w:hAnsi="NJFont Medium"/>
      <w:color w:val="000000" w:themeColor="text1"/>
      <w:sz w:val="32"/>
      <w:szCs w:val="32"/>
    </w:rPr>
  </w:style>
  <w:style w:type="character" w:customStyle="1" w:styleId="SubtitleChar">
    <w:name w:val="Subtitle Char"/>
    <w:basedOn w:val="DefaultParagraphFont"/>
    <w:link w:val="Subtitle"/>
    <w:uiPriority w:val="11"/>
    <w:rsid w:val="00604D06"/>
    <w:rPr>
      <w:rFonts w:ascii="NJFont Medium" w:eastAsiaTheme="minorHAnsi" w:hAnsi="NJFont Medium"/>
      <w:color w:val="000000" w:themeColor="text1"/>
      <w:sz w:val="32"/>
      <w:szCs w:val="32"/>
    </w:rPr>
  </w:style>
  <w:style w:type="character" w:styleId="Hyperlink">
    <w:name w:val="Hyperlink"/>
    <w:basedOn w:val="DefaultParagraphFont"/>
    <w:uiPriority w:val="99"/>
    <w:semiHidden/>
    <w:unhideWhenUsed/>
    <w:rsid w:val="00B17231"/>
    <w:rPr>
      <w:color w:val="0563C1"/>
      <w:u w:val="single"/>
    </w:rPr>
  </w:style>
  <w:style w:type="paragraph" w:styleId="ListParagraph">
    <w:name w:val="List Paragraph"/>
    <w:basedOn w:val="Normal"/>
    <w:uiPriority w:val="34"/>
    <w:qFormat/>
    <w:rsid w:val="00B17231"/>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JFont Book" w:eastAsiaTheme="minorEastAsia" w:hAnsi="NJFont Book"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_NJ Font Medium"/>
    <w:basedOn w:val="Normal"/>
    <w:next w:val="Normal"/>
    <w:link w:val="Heading1Char"/>
    <w:uiPriority w:val="9"/>
    <w:qFormat/>
    <w:rsid w:val="009F2EA2"/>
    <w:pPr>
      <w:keepNext/>
      <w:keepLines/>
      <w:spacing w:after="960" w:line="580" w:lineRule="exact"/>
      <w:outlineLvl w:val="0"/>
    </w:pPr>
    <w:rPr>
      <w:rFonts w:ascii="NJFont Medium" w:eastAsiaTheme="majorEastAsia" w:hAnsi="NJFont Medium" w:cstheme="majorBidi"/>
      <w:b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45"/>
    <w:pPr>
      <w:tabs>
        <w:tab w:val="center" w:pos="4320"/>
        <w:tab w:val="right" w:pos="8640"/>
      </w:tabs>
    </w:pPr>
  </w:style>
  <w:style w:type="character" w:customStyle="1" w:styleId="HeaderChar">
    <w:name w:val="Header Char"/>
    <w:basedOn w:val="DefaultParagraphFont"/>
    <w:link w:val="Header"/>
    <w:uiPriority w:val="99"/>
    <w:rsid w:val="00D31D45"/>
  </w:style>
  <w:style w:type="paragraph" w:styleId="Footer">
    <w:name w:val="footer"/>
    <w:basedOn w:val="Normal"/>
    <w:link w:val="FooterChar"/>
    <w:uiPriority w:val="99"/>
    <w:unhideWhenUsed/>
    <w:rsid w:val="00D31D45"/>
    <w:pPr>
      <w:tabs>
        <w:tab w:val="center" w:pos="4320"/>
        <w:tab w:val="right" w:pos="8640"/>
      </w:tabs>
    </w:pPr>
  </w:style>
  <w:style w:type="character" w:customStyle="1" w:styleId="FooterChar">
    <w:name w:val="Footer Char"/>
    <w:basedOn w:val="DefaultParagraphFont"/>
    <w:link w:val="Footer"/>
    <w:uiPriority w:val="99"/>
    <w:rsid w:val="00D31D45"/>
  </w:style>
  <w:style w:type="paragraph" w:styleId="BalloonText">
    <w:name w:val="Balloon Text"/>
    <w:basedOn w:val="Normal"/>
    <w:link w:val="BalloonTextChar"/>
    <w:uiPriority w:val="99"/>
    <w:semiHidden/>
    <w:unhideWhenUsed/>
    <w:rsid w:val="00D31D45"/>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D45"/>
    <w:rPr>
      <w:rFonts w:ascii="Lucida Grande" w:hAnsi="Lucida Grande"/>
      <w:sz w:val="18"/>
      <w:szCs w:val="18"/>
    </w:rPr>
  </w:style>
  <w:style w:type="paragraph" w:styleId="NormalWeb">
    <w:name w:val="Normal (Web)"/>
    <w:basedOn w:val="Normal"/>
    <w:uiPriority w:val="99"/>
    <w:unhideWhenUsed/>
    <w:rsid w:val="003A7A22"/>
    <w:pPr>
      <w:spacing w:before="100" w:beforeAutospacing="1" w:after="100" w:afterAutospacing="1"/>
    </w:pPr>
    <w:rPr>
      <w:rFonts w:ascii="Times" w:hAnsi="Times" w:cs="Times New Roman"/>
      <w:sz w:val="20"/>
      <w:szCs w:val="20"/>
    </w:rPr>
  </w:style>
  <w:style w:type="paragraph" w:customStyle="1" w:styleId="mediumnormal">
    <w:name w:val="medium normal"/>
    <w:basedOn w:val="Normal"/>
    <w:link w:val="mediumnormalChar"/>
    <w:qFormat/>
    <w:rsid w:val="004F0CF1"/>
    <w:pPr>
      <w:spacing w:after="140" w:line="280" w:lineRule="exact"/>
    </w:pPr>
    <w:rPr>
      <w:rFonts w:asciiTheme="majorHAnsi" w:eastAsiaTheme="minorHAnsi" w:hAnsiTheme="majorHAnsi"/>
      <w:szCs w:val="22"/>
    </w:rPr>
  </w:style>
  <w:style w:type="character" w:customStyle="1" w:styleId="mediumnormalChar">
    <w:name w:val="medium normal Char"/>
    <w:basedOn w:val="DefaultParagraphFont"/>
    <w:link w:val="mediumnormal"/>
    <w:rsid w:val="004F0CF1"/>
    <w:rPr>
      <w:rFonts w:asciiTheme="majorHAnsi" w:eastAsiaTheme="minorHAnsi" w:hAnsiTheme="majorHAnsi"/>
      <w:szCs w:val="22"/>
    </w:rPr>
  </w:style>
  <w:style w:type="paragraph" w:customStyle="1" w:styleId="BodyCopyNJFontBook">
    <w:name w:val="BodyCopy_NJFont Book"/>
    <w:basedOn w:val="Normal"/>
    <w:qFormat/>
    <w:rsid w:val="00AC47E1"/>
    <w:pPr>
      <w:spacing w:after="280" w:line="280" w:lineRule="exact"/>
    </w:pPr>
    <w:rPr>
      <w:rFonts w:eastAsiaTheme="minorHAnsi"/>
      <w:szCs w:val="22"/>
    </w:rPr>
  </w:style>
  <w:style w:type="character" w:customStyle="1" w:styleId="Heading1Char">
    <w:name w:val="Heading 1 Char"/>
    <w:aliases w:val="Heading_NJ Font Medium Char"/>
    <w:basedOn w:val="DefaultParagraphFont"/>
    <w:link w:val="Heading1"/>
    <w:uiPriority w:val="9"/>
    <w:rsid w:val="009F2EA2"/>
    <w:rPr>
      <w:rFonts w:ascii="NJFont Medium" w:eastAsiaTheme="majorEastAsia" w:hAnsi="NJFont Medium" w:cstheme="majorBidi"/>
      <w:bCs/>
      <w:sz w:val="48"/>
      <w:szCs w:val="28"/>
    </w:rPr>
  </w:style>
  <w:style w:type="paragraph" w:customStyle="1" w:styleId="SubheadingNJFontMedium">
    <w:name w:val="Subheading_NJ Font Medium"/>
    <w:basedOn w:val="Normal"/>
    <w:link w:val="SubheadingNJFontMediumChar"/>
    <w:qFormat/>
    <w:rsid w:val="009F2EA2"/>
    <w:pPr>
      <w:spacing w:before="280" w:after="160" w:line="380" w:lineRule="exact"/>
    </w:pPr>
    <w:rPr>
      <w:rFonts w:ascii="NJFont Medium" w:eastAsiaTheme="minorHAnsi" w:hAnsi="NJFont Medium"/>
      <w:sz w:val="32"/>
      <w:szCs w:val="32"/>
    </w:rPr>
  </w:style>
  <w:style w:type="character" w:customStyle="1" w:styleId="SubheadingNJFontMediumChar">
    <w:name w:val="Subheading_NJ Font Medium Char"/>
    <w:basedOn w:val="DefaultParagraphFont"/>
    <w:link w:val="SubheadingNJFontMedium"/>
    <w:rsid w:val="009F2EA2"/>
    <w:rPr>
      <w:rFonts w:ascii="NJFont Medium" w:eastAsiaTheme="minorHAnsi" w:hAnsi="NJFont Medium"/>
      <w:sz w:val="32"/>
      <w:szCs w:val="32"/>
    </w:rPr>
  </w:style>
  <w:style w:type="paragraph" w:styleId="Title">
    <w:name w:val="Title"/>
    <w:basedOn w:val="Heading1"/>
    <w:next w:val="Normal"/>
    <w:link w:val="TitleChar"/>
    <w:uiPriority w:val="10"/>
    <w:qFormat/>
    <w:rsid w:val="00604D06"/>
    <w:rPr>
      <w:rFonts w:ascii="Johnston100 Medium" w:hAnsi="Johnston100 Medium"/>
      <w:color w:val="000000" w:themeColor="text1"/>
    </w:rPr>
  </w:style>
  <w:style w:type="character" w:customStyle="1" w:styleId="TitleChar">
    <w:name w:val="Title Char"/>
    <w:basedOn w:val="DefaultParagraphFont"/>
    <w:link w:val="Title"/>
    <w:uiPriority w:val="10"/>
    <w:rsid w:val="00604D06"/>
    <w:rPr>
      <w:rFonts w:ascii="Johnston100 Medium" w:eastAsiaTheme="majorEastAsia" w:hAnsi="Johnston100 Medium" w:cstheme="majorBidi"/>
      <w:bCs/>
      <w:color w:val="000000" w:themeColor="text1"/>
      <w:sz w:val="48"/>
      <w:szCs w:val="28"/>
    </w:rPr>
  </w:style>
  <w:style w:type="paragraph" w:styleId="Subtitle">
    <w:name w:val="Subtitle"/>
    <w:basedOn w:val="Normal"/>
    <w:next w:val="Normal"/>
    <w:link w:val="SubtitleChar"/>
    <w:uiPriority w:val="11"/>
    <w:qFormat/>
    <w:rsid w:val="00604D06"/>
    <w:pPr>
      <w:spacing w:before="280" w:after="160" w:line="380" w:lineRule="exact"/>
    </w:pPr>
    <w:rPr>
      <w:rFonts w:ascii="NJFont Medium" w:eastAsiaTheme="minorHAnsi" w:hAnsi="NJFont Medium"/>
      <w:color w:val="000000" w:themeColor="text1"/>
      <w:sz w:val="32"/>
      <w:szCs w:val="32"/>
    </w:rPr>
  </w:style>
  <w:style w:type="character" w:customStyle="1" w:styleId="SubtitleChar">
    <w:name w:val="Subtitle Char"/>
    <w:basedOn w:val="DefaultParagraphFont"/>
    <w:link w:val="Subtitle"/>
    <w:uiPriority w:val="11"/>
    <w:rsid w:val="00604D06"/>
    <w:rPr>
      <w:rFonts w:ascii="NJFont Medium" w:eastAsiaTheme="minorHAnsi" w:hAnsi="NJFont Medium"/>
      <w:color w:val="000000" w:themeColor="text1"/>
      <w:sz w:val="32"/>
      <w:szCs w:val="32"/>
    </w:rPr>
  </w:style>
  <w:style w:type="character" w:styleId="Hyperlink">
    <w:name w:val="Hyperlink"/>
    <w:basedOn w:val="DefaultParagraphFont"/>
    <w:uiPriority w:val="99"/>
    <w:semiHidden/>
    <w:unhideWhenUsed/>
    <w:rsid w:val="00B17231"/>
    <w:rPr>
      <w:color w:val="0563C1"/>
      <w:u w:val="single"/>
    </w:rPr>
  </w:style>
  <w:style w:type="paragraph" w:styleId="ListParagraph">
    <w:name w:val="List Paragraph"/>
    <w:basedOn w:val="Normal"/>
    <w:uiPriority w:val="34"/>
    <w:qFormat/>
    <w:rsid w:val="00B1723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15807">
      <w:bodyDiv w:val="1"/>
      <w:marLeft w:val="0"/>
      <w:marRight w:val="0"/>
      <w:marTop w:val="0"/>
      <w:marBottom w:val="0"/>
      <w:divBdr>
        <w:top w:val="none" w:sz="0" w:space="0" w:color="auto"/>
        <w:left w:val="none" w:sz="0" w:space="0" w:color="auto"/>
        <w:bottom w:val="none" w:sz="0" w:space="0" w:color="auto"/>
        <w:right w:val="none" w:sz="0" w:space="0" w:color="auto"/>
      </w:divBdr>
    </w:div>
    <w:div w:id="611938930">
      <w:bodyDiv w:val="1"/>
      <w:marLeft w:val="0"/>
      <w:marRight w:val="0"/>
      <w:marTop w:val="0"/>
      <w:marBottom w:val="0"/>
      <w:divBdr>
        <w:top w:val="none" w:sz="0" w:space="0" w:color="auto"/>
        <w:left w:val="none" w:sz="0" w:space="0" w:color="auto"/>
        <w:bottom w:val="none" w:sz="0" w:space="0" w:color="auto"/>
        <w:right w:val="none" w:sz="0" w:space="0" w:color="auto"/>
      </w:divBdr>
    </w:div>
    <w:div w:id="631985242">
      <w:bodyDiv w:val="1"/>
      <w:marLeft w:val="0"/>
      <w:marRight w:val="0"/>
      <w:marTop w:val="0"/>
      <w:marBottom w:val="0"/>
      <w:divBdr>
        <w:top w:val="none" w:sz="0" w:space="0" w:color="auto"/>
        <w:left w:val="none" w:sz="0" w:space="0" w:color="auto"/>
        <w:bottom w:val="none" w:sz="0" w:space="0" w:color="auto"/>
        <w:right w:val="none" w:sz="0" w:space="0" w:color="auto"/>
      </w:divBdr>
    </w:div>
    <w:div w:id="826021448">
      <w:bodyDiv w:val="1"/>
      <w:marLeft w:val="0"/>
      <w:marRight w:val="0"/>
      <w:marTop w:val="0"/>
      <w:marBottom w:val="0"/>
      <w:divBdr>
        <w:top w:val="none" w:sz="0" w:space="0" w:color="auto"/>
        <w:left w:val="none" w:sz="0" w:space="0" w:color="auto"/>
        <w:bottom w:val="none" w:sz="0" w:space="0" w:color="auto"/>
        <w:right w:val="none" w:sz="0" w:space="0" w:color="auto"/>
      </w:divBdr>
    </w:div>
    <w:div w:id="1355185316">
      <w:bodyDiv w:val="1"/>
      <w:marLeft w:val="0"/>
      <w:marRight w:val="0"/>
      <w:marTop w:val="0"/>
      <w:marBottom w:val="0"/>
      <w:divBdr>
        <w:top w:val="none" w:sz="0" w:space="0" w:color="auto"/>
        <w:left w:val="none" w:sz="0" w:space="0" w:color="auto"/>
        <w:bottom w:val="none" w:sz="0" w:space="0" w:color="auto"/>
        <w:right w:val="none" w:sz="0" w:space="0" w:color="auto"/>
      </w:divBdr>
    </w:div>
    <w:div w:id="1846935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fl.gov.uk/corporate/terms-and-conditions/santander-cycles-insur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e24ade7-d6d4-4b2d-b0da-5ed6b450fb89" ContentTypeId="0x01010060E4370FF7EFA94AB74C22F1A8A38288" PreviousValue="false"/>
</file>

<file path=customXml/item2.xml><?xml version="1.0" encoding="utf-8"?>
<ct:contentTypeSchema xmlns:ct="http://schemas.microsoft.com/office/2006/metadata/contentType" xmlns:ma="http://schemas.microsoft.com/office/2006/metadata/properties/metaAttributes" ct:_="" ma:_="" ma:contentTypeName="TfL Document" ma:contentTypeID="0x01010060E4370FF7EFA94AB74C22F1A8A3828800686CA81020B1AE458BB3ECF673EEB26F" ma:contentTypeVersion="2" ma:contentTypeDescription="TfL Document Content Types" ma:contentTypeScope="" ma:versionID="543418596f77a31cdd4c6bc4303a7305">
  <xsd:schema xmlns:xsd="http://www.w3.org/2001/XMLSchema" xmlns:xs="http://www.w3.org/2001/XMLSchema" xmlns:p="http://schemas.microsoft.com/office/2006/metadata/properties" xmlns:ns2="0a881cf2-6d41-439b-9826-319436c1613d" targetNamespace="http://schemas.microsoft.com/office/2006/metadata/properties" ma:root="true" ma:fieldsID="5a682263de58ef5c4fa75fc94bd09f28" ns2:_="">
    <xsd:import namespace="0a881cf2-6d41-439b-9826-319436c1613d"/>
    <xsd:element name="properties">
      <xsd:complexType>
        <xsd:sequence>
          <xsd:element name="documentManagement">
            <xsd:complexType>
              <xsd:all>
                <xsd:element ref="ns2:SecurityClassification" minOccurs="0"/>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81cf2-6d41-439b-9826-319436c1613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a881cf2-6d41-439b-9826-319436c1613d">TfL Unclassified</SecurityClassification>
    <DocDescription xmlns="0a881cf2-6d41-439b-9826-319436c1613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870F-3AA4-4411-8C0E-023286E4BB82}">
  <ds:schemaRefs>
    <ds:schemaRef ds:uri="Microsoft.SharePoint.Taxonomy.ContentTypeSync"/>
  </ds:schemaRefs>
</ds:datastoreItem>
</file>

<file path=customXml/itemProps2.xml><?xml version="1.0" encoding="utf-8"?>
<ds:datastoreItem xmlns:ds="http://schemas.openxmlformats.org/officeDocument/2006/customXml" ds:itemID="{597B0328-DE9F-4B64-B81F-33233B858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81cf2-6d41-439b-9826-319436c16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170AF-1CFF-4806-92D0-417ACE13931E}">
  <ds:schemaRefs>
    <ds:schemaRef ds:uri="0a881cf2-6d41-439b-9826-319436c1613d"/>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0171DFB-3F0F-4DAD-9ECE-BB90E274A473}">
  <ds:schemaRefs>
    <ds:schemaRef ds:uri="http://schemas.microsoft.com/sharepoint/v3/contenttype/forms"/>
  </ds:schemaRefs>
</ds:datastoreItem>
</file>

<file path=customXml/itemProps5.xml><?xml version="1.0" encoding="utf-8"?>
<ds:datastoreItem xmlns:ds="http://schemas.openxmlformats.org/officeDocument/2006/customXml" ds:itemID="{CAFC73B6-88C0-45B1-B407-FF3BFDB4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 TfL</dc:creator>
  <cp:lastModifiedBy>lauragordon</cp:lastModifiedBy>
  <cp:revision>2</cp:revision>
  <cp:lastPrinted>2015-11-10T11:29:00Z</cp:lastPrinted>
  <dcterms:created xsi:type="dcterms:W3CDTF">2017-03-17T08:16:00Z</dcterms:created>
  <dcterms:modified xsi:type="dcterms:W3CDTF">2017-03-17T08:16:00Z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0x01010060E4370FF7EFA94AB74C22F1A8A3828800686CA81020B1AE458BB3ECF673EEB26F</vt:lpwstr>
  </property>
</Properties>
</file>